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90.0" w:type="dxa"/>
        <w:jc w:val="left"/>
        <w:tblInd w:w="-2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705"/>
        <w:gridCol w:w="4515"/>
        <w:gridCol w:w="1470"/>
        <w:tblGridChange w:id="0">
          <w:tblGrid>
            <w:gridCol w:w="3705"/>
            <w:gridCol w:w="4515"/>
            <w:gridCol w:w="1470"/>
          </w:tblGrid>
        </w:tblGridChange>
      </w:tblGrid>
      <w:tr>
        <w:trPr>
          <w:cantSplit w:val="0"/>
          <w:trHeight w:val="528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08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ED.CIVICA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08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ARGOMENTI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2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2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Abilità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08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Disciplina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08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ore 17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08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</w:rPr>
            </w:pPr>
            <w:bookmarkStart w:colFirst="0" w:colLast="0" w:name="_1fob9te" w:id="2"/>
            <w:bookmarkEnd w:id="2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78.9062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113" w:right="181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COSTITUZIONE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113" w:right="181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113" w:right="181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Diverse forme di esercizio di democrazia nella scuola: concetto di rappresentanza e delega, CRA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113" w:right="181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before="379.20000000000005" w:line="276" w:lineRule="auto"/>
              <w:ind w:left="141.73228346456688" w:right="101.6929133858275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Intercultura: significato dei termini tolleranza, lealtà e rispetto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113" w:right="181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La Costituzione: - Le libertà costituzionali l’inviolabilità dei diritti umani  Parte prima principi fondamentali Art- 2 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113" w:right="181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Parte prima - Titolo 1 Rapporti Civili ( nelle quale vi sono tutti i diritti libertari)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113" w:right="181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 giornate internazionali 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113" w:right="181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Organismi internazionali per la difesa dei Diritti Umani</w:t>
            </w:r>
          </w:p>
          <w:p w:rsidR="00000000" w:rsidDel="00000000" w:rsidP="00000000" w:rsidRDefault="00000000" w:rsidRPr="00000000" w14:paraId="00000013">
            <w:pPr>
              <w:spacing w:before="379.20000000000005" w:line="276" w:lineRule="auto"/>
              <w:ind w:left="141.73228346456688" w:right="101.6929133858275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L’ Inno d’italia (</w:t>
            </w: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highlight w:val="white"/>
                <w:rtl w:val="0"/>
              </w:rPr>
              <w:t xml:space="preserve"> legge nº 181 del 4 dicembre 2017) ,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e la Bandiera nazionale (Costituzione - Parte prima - Principi fondamentali -Art. 12) 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113" w:right="181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15"/>
              </w:tabs>
              <w:spacing w:after="0" w:before="0" w:line="240" w:lineRule="auto"/>
              <w:ind w:left="123" w:right="149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tabs>
                <w:tab w:val="left" w:leader="none" w:pos="215"/>
              </w:tabs>
              <w:ind w:left="123" w:right="14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Confrontarsi con gli altri ascoltando e rispettando il punto di vista altrui.</w:t>
            </w:r>
          </w:p>
        </w:tc>
        <w:tc>
          <w:tcPr>
            <w:vMerge w:val="restart"/>
            <w:shd w:fill="cccccc" w:val="clear"/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08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tutte le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08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discipline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78.9062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1A">
            <w:pPr>
              <w:tabs>
                <w:tab w:val="left" w:leader="none" w:pos="215"/>
              </w:tabs>
              <w:ind w:left="123" w:right="14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Agire in contesti formali e informali rispettando le regole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15"/>
              </w:tabs>
              <w:spacing w:after="0" w:before="0" w:line="240" w:lineRule="auto"/>
              <w:ind w:left="123" w:right="14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ccccc" w:val="clear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78.9062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1E">
            <w:pPr>
              <w:tabs>
                <w:tab w:val="left" w:leader="none" w:pos="215"/>
              </w:tabs>
              <w:ind w:left="123" w:right="14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Impegnarsi con rigore nello svolgere ruoli e compiti assunti in attività collettive e di rilievo per la comunità.</w:t>
            </w:r>
          </w:p>
        </w:tc>
        <w:tc>
          <w:tcPr>
            <w:vMerge w:val="continue"/>
            <w:shd w:fill="cccccc" w:val="clear"/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7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15"/>
              </w:tabs>
              <w:spacing w:after="0" w:before="0" w:line="240" w:lineRule="auto"/>
              <w:ind w:left="123" w:right="14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15"/>
              </w:tabs>
              <w:spacing w:after="0" w:before="0" w:line="240" w:lineRule="auto"/>
              <w:ind w:left="123" w:right="14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Contribuire alla formulazione di proposte per migliorare alcuni aspetti dell’attività scolastica.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15"/>
              </w:tabs>
              <w:spacing w:after="0" w:before="0" w:line="240" w:lineRule="auto"/>
              <w:ind w:left="123" w:right="149" w:firstLine="0"/>
              <w:jc w:val="both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24">
            <w:pPr>
              <w:tabs>
                <w:tab w:val="left" w:leader="none" w:pos="215"/>
              </w:tabs>
              <w:ind w:left="123" w:right="149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italiano</w:t>
            </w:r>
          </w:p>
          <w:p w:rsidR="00000000" w:rsidDel="00000000" w:rsidP="00000000" w:rsidRDefault="00000000" w:rsidRPr="00000000" w14:paraId="00000025">
            <w:pPr>
              <w:tabs>
                <w:tab w:val="left" w:leader="none" w:pos="215"/>
              </w:tabs>
              <w:ind w:left="123" w:right="149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</w:tr>
      <w:tr>
        <w:trPr>
          <w:cantSplit w:val="0"/>
          <w:trHeight w:val="1193.9062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tabs>
                <w:tab w:val="left" w:leader="none" w:pos="215"/>
              </w:tabs>
              <w:ind w:left="123" w:right="14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Usare le conoscenze apprese per analizzare e comprendere le tematiche   di intercultura.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93.9062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tabs>
                <w:tab w:val="left" w:leader="none" w:pos="215"/>
              </w:tabs>
              <w:ind w:left="123" w:right="149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tabs>
                <w:tab w:val="left" w:leader="none" w:pos="215"/>
              </w:tabs>
              <w:ind w:left="123" w:right="149" w:firstLine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Ascoltare in modo attento e consapevole le opere musicali legate alla storia e alla cultura  Italiana.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tabs>
                <w:tab w:val="left" w:leader="none" w:pos="215"/>
              </w:tabs>
              <w:ind w:left="123" w:right="149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Musica</w:t>
            </w:r>
          </w:p>
          <w:p w:rsidR="00000000" w:rsidDel="00000000" w:rsidP="00000000" w:rsidRDefault="00000000" w:rsidRPr="00000000" w14:paraId="0000002D">
            <w:pPr>
              <w:tabs>
                <w:tab w:val="left" w:leader="none" w:pos="215"/>
              </w:tabs>
              <w:ind w:left="123" w:right="149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</w:tr>
      <w:tr>
        <w:trPr>
          <w:cantSplit w:val="0"/>
          <w:trHeight w:val="231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tabs>
                <w:tab w:val="left" w:leader="none" w:pos="215"/>
              </w:tabs>
              <w:ind w:right="149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tabs>
                <w:tab w:val="left" w:leader="none" w:pos="215"/>
              </w:tabs>
              <w:ind w:left="141.7322834645671" w:right="14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Conoscere l’evoluzione dello Stato italiano e i simboli nazionali per sviluppare il senso di appartenenza.</w:t>
            </w:r>
          </w:p>
          <w:p w:rsidR="00000000" w:rsidDel="00000000" w:rsidP="00000000" w:rsidRDefault="00000000" w:rsidRPr="00000000" w14:paraId="00000031">
            <w:pPr>
              <w:tabs>
                <w:tab w:val="left" w:leader="none" w:pos="215"/>
              </w:tabs>
              <w:ind w:right="149"/>
              <w:jc w:val="both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tabs>
                <w:tab w:val="left" w:leader="none" w:pos="215"/>
              </w:tabs>
              <w:ind w:left="123" w:right="149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Storia</w:t>
            </w:r>
          </w:p>
          <w:p w:rsidR="00000000" w:rsidDel="00000000" w:rsidP="00000000" w:rsidRDefault="00000000" w:rsidRPr="00000000" w14:paraId="00000033">
            <w:pPr>
              <w:tabs>
                <w:tab w:val="left" w:leader="none" w:pos="215"/>
              </w:tabs>
              <w:ind w:left="123" w:right="149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</w:tr>
      <w:tr>
        <w:trPr>
          <w:cantSplit w:val="0"/>
          <w:trHeight w:val="231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tabs>
                <w:tab w:val="left" w:leader="none" w:pos="215"/>
              </w:tabs>
              <w:ind w:left="123" w:right="14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Identificare i principali  organismi umanitari, di cooperazione su scala locale, nazionale ed internazionale e gli scopi perseguiti.</w:t>
            </w:r>
          </w:p>
          <w:p w:rsidR="00000000" w:rsidDel="00000000" w:rsidP="00000000" w:rsidRDefault="00000000" w:rsidRPr="00000000" w14:paraId="00000036">
            <w:pPr>
              <w:tabs>
                <w:tab w:val="left" w:leader="none" w:pos="215"/>
              </w:tabs>
              <w:ind w:left="123" w:right="149" w:firstLine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tabs>
                <w:tab w:val="left" w:leader="none" w:pos="215"/>
              </w:tabs>
              <w:ind w:left="141.7322834645671" w:right="14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Geografia</w:t>
            </w:r>
          </w:p>
          <w:p w:rsidR="00000000" w:rsidDel="00000000" w:rsidP="00000000" w:rsidRDefault="00000000" w:rsidRPr="00000000" w14:paraId="00000039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 </w:t>
            </w:r>
          </w:p>
        </w:tc>
      </w:tr>
      <w:tr>
        <w:trPr>
          <w:cantSplit w:val="0"/>
          <w:trHeight w:val="231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tabs>
                <w:tab w:val="left" w:leader="none" w:pos="215"/>
              </w:tabs>
              <w:ind w:left="123" w:right="149" w:firstLine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Individuare nei paesi dell’UE similitudini e relazioni tra situazioni ambientali, artistiche, culturali, socio-politiche ed economiche.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tabs>
                <w:tab w:val="left" w:leader="none" w:pos="215"/>
              </w:tabs>
              <w:ind w:left="123" w:right="149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Geografia -Scienze - Arte -Lingue straniere</w:t>
            </w:r>
          </w:p>
          <w:p w:rsidR="00000000" w:rsidDel="00000000" w:rsidP="00000000" w:rsidRDefault="00000000" w:rsidRPr="00000000" w14:paraId="0000003D">
            <w:pPr>
              <w:tabs>
                <w:tab w:val="left" w:leader="none" w:pos="215"/>
              </w:tabs>
              <w:ind w:left="123" w:right="149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113" w:right="181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SVILUPPO SOSTENIBILE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113" w:right="181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113" w:right="181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-Ed. alla Salute: Sport e benessere fisico e sociale. - Alimentazione e Sport - 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113" w:right="181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-Ed. alimentare:  la piramide alimentare, prodotti e alimenti per una corretta e sana alimentazione.</w:t>
            </w:r>
          </w:p>
          <w:p w:rsidR="00000000" w:rsidDel="00000000" w:rsidP="00000000" w:rsidRDefault="00000000" w:rsidRPr="00000000" w14:paraId="00000042">
            <w:pPr>
              <w:spacing w:after="240" w:lineRule="auto"/>
              <w:ind w:left="113" w:right="181" w:firstLine="0"/>
              <w:jc w:val="both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tabs>
                <w:tab w:val="left" w:leader="none" w:pos="215"/>
              </w:tabs>
              <w:ind w:left="141.73228346456688" w:right="14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hd w:fill="efefef" w:val="clear"/>
                <w:rtl w:val="0"/>
              </w:rPr>
              <w:t xml:space="preserve">-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 17 obiettivi e i 169 target dell’Agenda 2030 per lo sviluppo sostenibile.</w:t>
            </w:r>
          </w:p>
          <w:p w:rsidR="00000000" w:rsidDel="00000000" w:rsidP="00000000" w:rsidRDefault="00000000" w:rsidRPr="00000000" w14:paraId="00000044">
            <w:pPr>
              <w:tabs>
                <w:tab w:val="left" w:leader="none" w:pos="215"/>
              </w:tabs>
              <w:ind w:left="141.73228346456688" w:right="14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tabs>
                <w:tab w:val="left" w:leader="none" w:pos="215"/>
              </w:tabs>
              <w:ind w:left="141.73228346456688" w:right="14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-principi di sviluppo equosolidale 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113" w:right="181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113" w:right="181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15"/>
              </w:tabs>
              <w:spacing w:after="0" w:before="0" w:line="240" w:lineRule="auto"/>
              <w:ind w:left="0" w:right="149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Praticare attività di movimento per migliorare la propria efficienza fisica , riconoscendone i benefici.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15"/>
              </w:tabs>
              <w:spacing w:after="0" w:before="0" w:line="240" w:lineRule="auto"/>
              <w:ind w:left="0" w:right="14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tabs>
                <w:tab w:val="left" w:leader="none" w:pos="215"/>
              </w:tabs>
              <w:ind w:right="149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Ed. Fisica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08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15"/>
              </w:tabs>
              <w:spacing w:after="0" w:before="0" w:line="240" w:lineRule="auto"/>
              <w:ind w:left="0" w:right="149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15"/>
              </w:tabs>
              <w:spacing w:after="0" w:before="0" w:line="240" w:lineRule="auto"/>
              <w:ind w:left="0" w:right="149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Sviluppare la cura ed il controllo della propria salute attraverso la corretta alimentazione e sano stile di vita.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15"/>
              </w:tabs>
              <w:spacing w:after="0" w:before="0" w:line="240" w:lineRule="auto"/>
              <w:ind w:left="123" w:right="149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08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Scienze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08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8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tabs>
                <w:tab w:val="left" w:leader="none" w:pos="215"/>
              </w:tabs>
              <w:ind w:right="149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tabs>
                <w:tab w:val="left" w:leader="none" w:pos="215"/>
              </w:tabs>
              <w:ind w:right="149"/>
              <w:jc w:val="both"/>
              <w:rPr>
                <w:rFonts w:ascii="Arial" w:cs="Arial" w:eastAsia="Arial" w:hAnsi="Arial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tabs>
                <w:tab w:val="left" w:leader="none" w:pos="215"/>
              </w:tabs>
              <w:ind w:left="141.7322834645671" w:right="149" w:firstLine="0"/>
              <w:jc w:val="both"/>
              <w:rPr>
                <w:rFonts w:ascii="Arial" w:cs="Arial" w:eastAsia="Arial" w:hAnsi="Arial"/>
                <w:shd w:fill="d9d9d9" w:val="clear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Confrontare le abitudini alimentari dei paesi di studio con quella italiana ai fini di valutare difetti e benefici per la salute.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tabs>
                <w:tab w:val="left" w:leader="none" w:pos="215"/>
              </w:tabs>
              <w:ind w:left="141.7322834645671" w:right="14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15"/>
              </w:tabs>
              <w:spacing w:after="0" w:before="0" w:line="240" w:lineRule="auto"/>
              <w:ind w:left="0" w:right="149" w:firstLine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Lingue Straniere</w:t>
            </w:r>
          </w:p>
          <w:p w:rsidR="00000000" w:rsidDel="00000000" w:rsidP="00000000" w:rsidRDefault="00000000" w:rsidRPr="00000000" w14:paraId="00000059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</w:p>
        </w:tc>
      </w:tr>
      <w:tr>
        <w:trPr>
          <w:cantSplit w:val="0"/>
          <w:trHeight w:val="298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15"/>
              </w:tabs>
              <w:spacing w:after="0" w:before="0" w:line="240" w:lineRule="auto"/>
              <w:ind w:left="141.7322834645671" w:right="14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tabs>
                <w:tab w:val="left" w:leader="none" w:pos="215"/>
              </w:tabs>
              <w:ind w:left="141.7322834645671" w:right="149" w:firstLine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Adottare comportamenti adeguati alla tutela della propria sicurezza, degli altri e dell’ambiente in cui vive secondo principi di responsabilità e rispetto del bene comune.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15"/>
              </w:tabs>
              <w:spacing w:after="0" w:before="0" w:line="240" w:lineRule="auto"/>
              <w:ind w:left="141.7322834645671" w:right="149" w:firstLine="0"/>
              <w:jc w:val="both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08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Tecnologia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08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6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113" w:right="181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CITTADINANZA DIGITALE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113" w:right="181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Internet- office 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113" w:right="181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Selezione e affidabilità di fonti,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113" w:right="181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dati e contenuti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181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tabs>
                <w:tab w:val="left" w:leader="none" w:pos="215"/>
              </w:tabs>
              <w:ind w:left="141.73228346456688" w:right="149" w:firstLine="0"/>
              <w:jc w:val="both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15"/>
              </w:tabs>
              <w:spacing w:after="0" w:before="0" w:line="240" w:lineRule="auto"/>
              <w:ind w:left="0" w:right="14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Conoscere gli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 eventuali rischi dovuti all’utilizzo della rete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e adottare comportamenti appropriati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15"/>
              </w:tabs>
              <w:spacing w:after="0" w:before="0" w:line="240" w:lineRule="auto"/>
              <w:ind w:left="0" w:right="149" w:firstLine="0"/>
              <w:jc w:val="both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08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Tutte le discipline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tabs>
                <w:tab w:val="left" w:leader="none" w:pos="215"/>
              </w:tabs>
              <w:ind w:right="149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tabs>
                <w:tab w:val="left" w:leader="none" w:pos="215"/>
              </w:tabs>
              <w:ind w:right="149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Conoscere simboli e lessico specifico della  lingua straniera studiata per una efficace ricerca in rete.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08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Lingue Straniere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08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6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6F">
            <w:pPr>
              <w:tabs>
                <w:tab w:val="left" w:leader="none" w:pos="215"/>
              </w:tabs>
              <w:ind w:right="149"/>
              <w:jc w:val="both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tabs>
                <w:tab w:val="left" w:leader="none" w:pos="215"/>
              </w:tabs>
              <w:ind w:right="149"/>
              <w:jc w:val="both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15"/>
              </w:tabs>
              <w:spacing w:after="0" w:before="0" w:line="240" w:lineRule="auto"/>
              <w:ind w:left="123" w:right="14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08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59.882812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108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VALUTAZIONE FINALE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5097087</wp:posOffset>
          </wp:positionH>
          <wp:positionV relativeFrom="paragraph">
            <wp:posOffset>-13153</wp:posOffset>
          </wp:positionV>
          <wp:extent cx="1104900" cy="647700"/>
          <wp:effectExtent b="0" l="0" r="0" t="0"/>
          <wp:wrapSquare wrapText="bothSides" distB="0" distT="0" distL="114300" distR="11430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04900" cy="6477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108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Anno scolastico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______________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Alunno ____________________________ Scuola </w:t>
    </w:r>
    <w:r w:rsidDel="00000000" w:rsidR="00000000" w:rsidRPr="00000000">
      <w:rPr>
        <w:rFonts w:ascii="Calibri" w:cs="Calibri" w:eastAsia="Calibri" w:hAnsi="Calibri"/>
        <w:b w:val="1"/>
        <w:sz w:val="22"/>
        <w:szCs w:val="22"/>
        <w:rtl w:val="0"/>
      </w:rPr>
      <w:t xml:space="preserve">secondaria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Classe </w:t>
    </w:r>
    <w:r w:rsidDel="00000000" w:rsidR="00000000" w:rsidRPr="00000000">
      <w:rPr>
        <w:rFonts w:ascii="Calibri" w:cs="Calibri" w:eastAsia="Calibri" w:hAnsi="Calibri"/>
        <w:b w:val="1"/>
        <w:sz w:val="22"/>
        <w:szCs w:val="22"/>
        <w:rtl w:val="0"/>
      </w:rPr>
      <w:t xml:space="preserve">seconda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sez. ____</w:t>
    </w:r>
  </w:p>
  <w:p w:rsidR="00000000" w:rsidDel="00000000" w:rsidP="00000000" w:rsidRDefault="00000000" w:rsidRPr="00000000" w14:paraId="0000007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